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CB" w:rsidRDefault="00DD5CCB">
      <w:r>
        <w:br w:type="page"/>
      </w:r>
      <w:r w:rsidR="009B2A46">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3.8pt">
            <v:imagedata r:id="rId4" o:title="Положение Ляжги"/>
          </v:shape>
        </w:pict>
      </w:r>
    </w:p>
    <w:tbl>
      <w:tblPr>
        <w:tblW w:w="4826" w:type="pct"/>
        <w:tblCellSpacing w:w="15" w:type="dxa"/>
        <w:tblCellMar>
          <w:top w:w="15" w:type="dxa"/>
          <w:left w:w="15" w:type="dxa"/>
          <w:bottom w:w="15" w:type="dxa"/>
          <w:right w:w="15" w:type="dxa"/>
        </w:tblCellMar>
        <w:tblLook w:val="04A0"/>
      </w:tblPr>
      <w:tblGrid>
        <w:gridCol w:w="276"/>
        <w:gridCol w:w="260"/>
        <w:gridCol w:w="8580"/>
      </w:tblGrid>
      <w:tr w:rsidR="009B2A46" w:rsidRPr="00A01C93" w:rsidTr="009B2A46">
        <w:trPr>
          <w:gridAfter w:val="1"/>
          <w:wAfter w:w="4713" w:type="pct"/>
          <w:tblCellSpacing w:w="15" w:type="dxa"/>
        </w:trPr>
        <w:tc>
          <w:tcPr>
            <w:tcW w:w="0" w:type="auto"/>
            <w:vAlign w:val="center"/>
          </w:tcPr>
          <w:p w:rsidR="009B2A46" w:rsidRPr="00A01C93" w:rsidRDefault="009B2A46" w:rsidP="00540D27">
            <w:pPr>
              <w:spacing w:after="100" w:afterAutospacing="1" w:line="240" w:lineRule="auto"/>
              <w:jc w:val="both"/>
              <w:rPr>
                <w:rFonts w:ascii="Times New Roman" w:hAnsi="Times New Roman"/>
                <w:color w:val="000000"/>
                <w:sz w:val="24"/>
                <w:szCs w:val="24"/>
                <w:lang w:eastAsia="ru-RU"/>
              </w:rPr>
            </w:pPr>
          </w:p>
          <w:p w:rsidR="009B2A46" w:rsidRPr="00A01C93" w:rsidRDefault="009B2A46"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b/>
                <w:bCs/>
                <w:color w:val="000000"/>
                <w:sz w:val="24"/>
                <w:szCs w:val="24"/>
                <w:lang w:eastAsia="ru-RU"/>
              </w:rPr>
              <w:t> </w:t>
            </w:r>
          </w:p>
          <w:p w:rsidR="009B2A46" w:rsidRPr="00A01C93" w:rsidRDefault="009B2A46" w:rsidP="00540D27">
            <w:pPr>
              <w:spacing w:after="100" w:afterAutospacing="1" w:line="240" w:lineRule="auto"/>
              <w:jc w:val="both"/>
              <w:rPr>
                <w:rFonts w:ascii="Times New Roman" w:hAnsi="Times New Roman"/>
                <w:color w:val="000000"/>
                <w:sz w:val="24"/>
                <w:szCs w:val="24"/>
                <w:lang w:eastAsia="ru-RU"/>
              </w:rPr>
            </w:pPr>
          </w:p>
        </w:tc>
        <w:tc>
          <w:tcPr>
            <w:tcW w:w="0" w:type="auto"/>
            <w:vAlign w:val="center"/>
          </w:tcPr>
          <w:p w:rsidR="009B2A46" w:rsidRPr="00A01C93" w:rsidRDefault="009B2A46" w:rsidP="00540D27">
            <w:pPr>
              <w:spacing w:after="0" w:line="240" w:lineRule="auto"/>
              <w:rPr>
                <w:rFonts w:ascii="Times New Roman" w:hAnsi="Times New Roman"/>
                <w:color w:val="000000"/>
                <w:sz w:val="24"/>
                <w:szCs w:val="24"/>
                <w:lang w:eastAsia="ru-RU"/>
              </w:rPr>
            </w:pPr>
            <w:r w:rsidRPr="00A01C93">
              <w:rPr>
                <w:rFonts w:ascii="Times New Roman" w:hAnsi="Times New Roman"/>
                <w:color w:val="000000"/>
                <w:sz w:val="24"/>
                <w:szCs w:val="24"/>
                <w:lang w:eastAsia="ru-RU"/>
              </w:rPr>
              <w:lastRenderedPageBreak/>
              <w:t> </w:t>
            </w:r>
          </w:p>
        </w:tc>
      </w:tr>
      <w:tr w:rsidR="00191277" w:rsidRPr="00A01C93" w:rsidTr="009B2A46">
        <w:trPr>
          <w:tblCellSpacing w:w="15" w:type="dxa"/>
        </w:trPr>
        <w:tc>
          <w:tcPr>
            <w:tcW w:w="4967" w:type="pct"/>
            <w:gridSpan w:val="3"/>
            <w:vAlign w:val="center"/>
          </w:tcPr>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lastRenderedPageBreak/>
              <w:t xml:space="preserve">классе свободных мест согласно </w:t>
            </w:r>
            <w:proofErr w:type="gramStart"/>
            <w:r w:rsidRPr="00A01C93">
              <w:rPr>
                <w:rFonts w:ascii="Times New Roman" w:hAnsi="Times New Roman"/>
                <w:color w:val="000000"/>
                <w:sz w:val="24"/>
                <w:szCs w:val="24"/>
                <w:lang w:eastAsia="ru-RU"/>
              </w:rPr>
              <w:t>установленному</w:t>
            </w:r>
            <w:proofErr w:type="gramEnd"/>
            <w:r w:rsidRPr="00A01C93">
              <w:rPr>
                <w:rFonts w:ascii="Times New Roman" w:hAnsi="Times New Roman"/>
                <w:color w:val="000000"/>
                <w:sz w:val="24"/>
                <w:szCs w:val="24"/>
                <w:lang w:eastAsia="ru-RU"/>
              </w:rPr>
              <w:t xml:space="preserve">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допускается.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2.4. Перевод обучающегося на основании решения суда производится в порядке, установленном законодательством.</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2.5. 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медицинская карта (если находится в школе), справка о выбытии ученика. Школа выдает документы по личному заявлению родителей (законных представителей) и с предоставлением справки о зачислении ребенка в другое общеобразовательное учреждение.</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2.6. При переводе обучающегося в учреждение прием обучающегося осуществляется с предоставлением документов: заявления от родителей (законных представителей), личного дела ученика, медицинской карты (по желанию), документа, подтверждающего образование за предыдущий период обучения; ведомости текущих отметок и при предъявлении паспорта одного из родителей (законных представителей).</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2.7. Перевод обучающихся оформляется приказом директора.</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3.</w:t>
            </w:r>
            <w:r w:rsidRPr="00A01C93">
              <w:rPr>
                <w:rFonts w:ascii="Times New Roman" w:hAnsi="Times New Roman"/>
                <w:b/>
                <w:bCs/>
                <w:color w:val="000000"/>
                <w:sz w:val="24"/>
                <w:szCs w:val="24"/>
                <w:lang w:eastAsia="ru-RU"/>
              </w:rPr>
              <w:t xml:space="preserve"> Порядок и основания отчисления и восстановления обучающихся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3.1. Образовательные отношения прекращаются в связи с отчислением обучающегося школы: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-в связи с получением образования (завершением обучения);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досрочно по основаниям, установленным п.3.2 настоящего Положения.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3.2. Образовательные отношения могут быть прекращены досрочно в следующих случаях:</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 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xml:space="preserve">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w:t>
            </w:r>
            <w:r w:rsidRPr="00A01C93">
              <w:rPr>
                <w:rFonts w:ascii="Times New Roman" w:hAnsi="Times New Roman"/>
                <w:color w:val="000000"/>
                <w:sz w:val="24"/>
                <w:szCs w:val="24"/>
                <w:lang w:eastAsia="ru-RU"/>
              </w:rPr>
              <w:lastRenderedPageBreak/>
              <w:t>числе материальных, обязательств указанного обучающегося перед школой.</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3.4 Основанием для прекращения образовательных отношений является приказ директора школы об отчислении обучающегося из школы.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3.5 При досрочном прекращении образовательных отношений школа в трехдневный срок после издания приказа директора об отчислении обучающегося выдает лицу, отчисленному из школы, справку об обучении в соответствии с частью 12 ст.60 Ф</w:t>
            </w:r>
            <w:r>
              <w:rPr>
                <w:rFonts w:ascii="Times New Roman" w:hAnsi="Times New Roman"/>
                <w:color w:val="000000"/>
                <w:sz w:val="24"/>
                <w:szCs w:val="24"/>
                <w:lang w:eastAsia="ru-RU"/>
              </w:rPr>
              <w:t>е</w:t>
            </w:r>
            <w:r w:rsidRPr="00A01C93">
              <w:rPr>
                <w:rFonts w:ascii="Times New Roman" w:hAnsi="Times New Roman"/>
                <w:color w:val="000000"/>
                <w:sz w:val="24"/>
                <w:szCs w:val="24"/>
                <w:lang w:eastAsia="ru-RU"/>
              </w:rPr>
              <w:t>дерального закона № 273-ФЗ «Об образовании в Российской Федерации»</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w:t>
            </w:r>
            <w:r w:rsidRPr="00A01C93">
              <w:rPr>
                <w:rFonts w:ascii="Times New Roman" w:hAnsi="Times New Roman"/>
                <w:b/>
                <w:bCs/>
                <w:color w:val="000000"/>
                <w:sz w:val="24"/>
                <w:szCs w:val="24"/>
                <w:lang w:eastAsia="ru-RU"/>
              </w:rPr>
              <w:t>4. Восстановление в школе</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4.1Восстановление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4.2. Порядок и условия восстановления в школе обучающегося, отчисленного по инициативе школы, определяются локальным нормативным актом школы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w:t>
            </w:r>
            <w:r w:rsidRPr="00A01C93">
              <w:rPr>
                <w:rFonts w:ascii="Times New Roman" w:hAnsi="Times New Roman"/>
                <w:b/>
                <w:bCs/>
                <w:color w:val="000000"/>
                <w:sz w:val="24"/>
                <w:szCs w:val="24"/>
                <w:lang w:eastAsia="ru-RU"/>
              </w:rPr>
              <w:t>5. Порядок оформления возникновения, приостановления и прекращения отношений между школой, обучающимися и (или) родителями (законными представителями) несовершеннолетних обучающихся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w:t>
            </w:r>
            <w:r w:rsidRPr="00A01C93">
              <w:rPr>
                <w:rFonts w:ascii="Times New Roman" w:hAnsi="Times New Roman"/>
                <w:b/>
                <w:bCs/>
                <w:color w:val="000000"/>
                <w:sz w:val="24"/>
                <w:szCs w:val="24"/>
                <w:lang w:eastAsia="ru-RU"/>
              </w:rPr>
              <w:t>.</w:t>
            </w:r>
            <w:r w:rsidRPr="00A01C93">
              <w:rPr>
                <w:rFonts w:ascii="Times New Roman" w:hAnsi="Times New Roman"/>
                <w:color w:val="000000"/>
                <w:sz w:val="24"/>
                <w:szCs w:val="24"/>
                <w:lang w:eastAsia="ru-RU"/>
              </w:rPr>
              <w:t xml:space="preserve">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(или) государственной итоговой аттестации.</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5.2. В случае приема на обучение по образовательным программам за счет средств физических и (или) юридических лиц изданию приказа о приеме лица на обучение в школу предшествует заключение договора об образовании.</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5.3. Права и обязанности обучающегося, предусмотренные законодательством  и локальными нормативными актами школы возникают у лица, принятого на обучение, с даты, указанной в приказе директора о приеме лица на обучение или в договоре об образовании</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5.4. Договор об образовании заключается в простой письменной форме между:</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1) школой и лицом, зачисляемым на обучение (родителями (законными представителями) несовершеннолетнего лица);</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2) школой, лицом, зачисляемым на обучение, и физическим или юридическим лицом, обязующимся оплатить обучение лица, зачисляемого на обучение</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lastRenderedPageBreak/>
              <w:t>5.5. В договоре об образовании должны быть указаны основные характеристики образования.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5.6.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5.7.Сведения,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5.8.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5.9.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5.9. Наряду с установленными ст.61 Федерального закона № 273-ФЗ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5.10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5.11. Правила оказания платных образовательных услуг утверждаются Правительством Российской Федерации.</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xml:space="preserve">5.12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A01C93">
              <w:rPr>
                <w:rFonts w:ascii="Times New Roman" w:hAnsi="Times New Roman"/>
                <w:color w:val="000000"/>
                <w:sz w:val="24"/>
                <w:szCs w:val="24"/>
                <w:lang w:eastAsia="ru-RU"/>
              </w:rPr>
              <w:lastRenderedPageBreak/>
              <w:t>образования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xml:space="preserve">5.13. </w:t>
            </w:r>
            <w:proofErr w:type="gramStart"/>
            <w:r w:rsidRPr="00A01C93">
              <w:rPr>
                <w:rFonts w:ascii="Times New Roman" w:hAnsi="Times New Roman"/>
                <w:color w:val="000000"/>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w:t>
            </w:r>
            <w:r w:rsidR="00A57C10">
              <w:rPr>
                <w:rFonts w:ascii="Times New Roman" w:hAnsi="Times New Roman"/>
                <w:color w:val="000000"/>
                <w:sz w:val="24"/>
                <w:szCs w:val="24"/>
                <w:lang w:eastAsia="ru-RU"/>
              </w:rPr>
              <w:t xml:space="preserve">рав и обязанностей обучающегося </w:t>
            </w:r>
            <w:r w:rsidRPr="00A01C93">
              <w:rPr>
                <w:rFonts w:ascii="Times New Roman" w:hAnsi="Times New Roman"/>
                <w:color w:val="000000"/>
                <w:sz w:val="24"/>
                <w:szCs w:val="24"/>
                <w:lang w:eastAsia="ru-RU"/>
              </w:rPr>
              <w:t xml:space="preserve"> школы</w:t>
            </w:r>
            <w:proofErr w:type="gramEnd"/>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5.14.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школы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5.15. Основанием для изменения образовательных отношений является приказ директора. 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5.16. Права и обязанности обучающегося,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 </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b/>
                <w:bCs/>
                <w:color w:val="000000"/>
                <w:sz w:val="24"/>
                <w:szCs w:val="24"/>
                <w:lang w:eastAsia="ru-RU"/>
              </w:rPr>
              <w:t>6. Заключительные положения</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6.1. Настоящие Прав</w:t>
            </w:r>
            <w:r w:rsidR="00A57C10">
              <w:rPr>
                <w:rFonts w:ascii="Times New Roman" w:hAnsi="Times New Roman"/>
                <w:color w:val="000000"/>
                <w:sz w:val="24"/>
                <w:szCs w:val="24"/>
                <w:lang w:eastAsia="ru-RU"/>
              </w:rPr>
              <w:t>ила вступают в силу с 01.09.2018</w:t>
            </w:r>
            <w:r w:rsidRPr="00A01C93">
              <w:rPr>
                <w:rFonts w:ascii="Times New Roman" w:hAnsi="Times New Roman"/>
                <w:color w:val="000000"/>
                <w:sz w:val="24"/>
                <w:szCs w:val="24"/>
                <w:lang w:eastAsia="ru-RU"/>
              </w:rPr>
              <w:t>г.</w:t>
            </w:r>
          </w:p>
          <w:p w:rsidR="00191277" w:rsidRPr="00A01C93" w:rsidRDefault="00191277" w:rsidP="00540D27">
            <w:pPr>
              <w:spacing w:after="100" w:afterAutospacing="1" w:line="240" w:lineRule="auto"/>
              <w:jc w:val="both"/>
              <w:rPr>
                <w:rFonts w:ascii="Times New Roman" w:hAnsi="Times New Roman"/>
                <w:color w:val="000000"/>
                <w:sz w:val="24"/>
                <w:szCs w:val="24"/>
                <w:lang w:eastAsia="ru-RU"/>
              </w:rPr>
            </w:pPr>
            <w:r w:rsidRPr="00A01C93">
              <w:rPr>
                <w:rFonts w:ascii="Times New Roman" w:hAnsi="Times New Roman"/>
                <w:color w:val="000000"/>
                <w:sz w:val="24"/>
                <w:szCs w:val="24"/>
                <w:lang w:eastAsia="ru-RU"/>
              </w:rPr>
              <w:t>6.2. Настоящие Правила вывешиваются для ознакомления на сайт школы и на информационный стенд школы</w:t>
            </w:r>
          </w:p>
        </w:tc>
      </w:tr>
    </w:tbl>
    <w:p w:rsidR="00191277" w:rsidRPr="00A01C93" w:rsidRDefault="00191277" w:rsidP="00191277">
      <w:pPr>
        <w:rPr>
          <w:rFonts w:ascii="Times New Roman" w:hAnsi="Times New Roman"/>
          <w:sz w:val="24"/>
          <w:szCs w:val="24"/>
        </w:rPr>
      </w:pPr>
    </w:p>
    <w:p w:rsidR="00D51563" w:rsidRDefault="00D51563"/>
    <w:sectPr w:rsidR="00D51563" w:rsidSect="00D40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93A"/>
    <w:rsid w:val="00191277"/>
    <w:rsid w:val="002C493A"/>
    <w:rsid w:val="00300C85"/>
    <w:rsid w:val="00494C63"/>
    <w:rsid w:val="004C5905"/>
    <w:rsid w:val="00666DAF"/>
    <w:rsid w:val="00666F4B"/>
    <w:rsid w:val="006B5793"/>
    <w:rsid w:val="009A4652"/>
    <w:rsid w:val="009B2A46"/>
    <w:rsid w:val="00A57C10"/>
    <w:rsid w:val="00A6352B"/>
    <w:rsid w:val="00D51563"/>
    <w:rsid w:val="00DD5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7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C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C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Bekov1887</cp:lastModifiedBy>
  <cp:revision>14</cp:revision>
  <cp:lastPrinted>2023-11-02T09:36:00Z</cp:lastPrinted>
  <dcterms:created xsi:type="dcterms:W3CDTF">2017-05-16T12:00:00Z</dcterms:created>
  <dcterms:modified xsi:type="dcterms:W3CDTF">2023-11-02T09:44:00Z</dcterms:modified>
</cp:coreProperties>
</file>