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EBFAFF"/>
        <w:tblCellMar>
          <w:left w:w="0" w:type="dxa"/>
          <w:right w:w="0" w:type="dxa"/>
        </w:tblCellMar>
        <w:tblLook w:val="04A0" w:firstRow="1" w:lastRow="0" w:firstColumn="1" w:lastColumn="0" w:noHBand="0" w:noVBand="1"/>
      </w:tblPr>
      <w:tblGrid>
        <w:gridCol w:w="8340"/>
        <w:gridCol w:w="1240"/>
      </w:tblGrid>
      <w:tr w:rsidR="002B7398" w:rsidRPr="002B7398" w:rsidTr="002B7398">
        <w:tc>
          <w:tcPr>
            <w:tcW w:w="16695" w:type="dxa"/>
            <w:shd w:val="clear" w:color="auto" w:fill="FFFFFF"/>
            <w:tcMar>
              <w:top w:w="0" w:type="dxa"/>
              <w:left w:w="150" w:type="dxa"/>
              <w:bottom w:w="0" w:type="dxa"/>
              <w:right w:w="150" w:type="dxa"/>
            </w:tcMar>
            <w:hideMark/>
          </w:tcPr>
          <w:p w:rsidR="002B7398" w:rsidRPr="002B7398" w:rsidRDefault="002B7398" w:rsidP="002B7398">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2B7398">
              <w:rPr>
                <w:rFonts w:ascii="Verdana" w:eastAsia="Times New Roman" w:hAnsi="Verdana" w:cs="Times New Roman"/>
                <w:color w:val="12A4D8"/>
                <w:kern w:val="36"/>
                <w:sz w:val="28"/>
                <w:szCs w:val="28"/>
                <w:lang w:eastAsia="ru-RU"/>
              </w:rPr>
              <w:t>Структура и органы управления образовательной организацией</w:t>
            </w:r>
          </w:p>
          <w:p w:rsidR="002B7398" w:rsidRPr="002B7398" w:rsidRDefault="002B7398" w:rsidP="002B7398">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Наименование структурных подразде</w:t>
            </w:r>
            <w:r>
              <w:rPr>
                <w:rFonts w:ascii="Verdana" w:eastAsia="Times New Roman" w:hAnsi="Verdana" w:cs="Times New Roman"/>
                <w:color w:val="000000"/>
                <w:sz w:val="21"/>
                <w:szCs w:val="21"/>
                <w:lang w:eastAsia="ru-RU"/>
              </w:rPr>
              <w:t xml:space="preserve">лений (органов </w:t>
            </w:r>
            <w:r w:rsidR="00E15E14">
              <w:rPr>
                <w:rFonts w:ascii="Verdana" w:eastAsia="Times New Roman" w:hAnsi="Verdana" w:cs="Times New Roman"/>
                <w:color w:val="000000"/>
                <w:sz w:val="21"/>
                <w:szCs w:val="21"/>
                <w:lang w:eastAsia="ru-RU"/>
              </w:rPr>
              <w:t>управления) –</w:t>
            </w:r>
            <w:proofErr w:type="spellStart"/>
            <w:r w:rsidR="00E15E14">
              <w:rPr>
                <w:rFonts w:ascii="Verdana" w:eastAsia="Times New Roman" w:hAnsi="Verdana" w:cs="Times New Roman"/>
                <w:color w:val="000000"/>
                <w:sz w:val="21"/>
                <w:szCs w:val="21"/>
                <w:lang w:eastAsia="ru-RU"/>
              </w:rPr>
              <w:t>Гулинский</w:t>
            </w:r>
            <w:proofErr w:type="spellEnd"/>
            <w:r w:rsidR="00E15E14">
              <w:rPr>
                <w:rFonts w:ascii="Verdana" w:eastAsia="Times New Roman" w:hAnsi="Verdana" w:cs="Times New Roman"/>
                <w:color w:val="000000"/>
                <w:sz w:val="21"/>
                <w:szCs w:val="21"/>
                <w:lang w:eastAsia="ru-RU"/>
              </w:rPr>
              <w:t xml:space="preserve"> филиал ГБ</w:t>
            </w:r>
            <w:bookmarkStart w:id="0" w:name="_GoBack"/>
            <w:bookmarkEnd w:id="0"/>
            <w:r>
              <w:rPr>
                <w:rFonts w:ascii="Verdana" w:eastAsia="Times New Roman" w:hAnsi="Verdana" w:cs="Times New Roman"/>
                <w:color w:val="000000"/>
                <w:sz w:val="21"/>
                <w:szCs w:val="21"/>
                <w:lang w:eastAsia="ru-RU"/>
              </w:rPr>
              <w:t xml:space="preserve">ОУ «СОШ </w:t>
            </w:r>
            <w:proofErr w:type="spellStart"/>
            <w:r>
              <w:rPr>
                <w:rFonts w:ascii="Verdana" w:eastAsia="Times New Roman" w:hAnsi="Verdana" w:cs="Times New Roman"/>
                <w:color w:val="000000"/>
                <w:sz w:val="21"/>
                <w:szCs w:val="21"/>
                <w:lang w:eastAsia="ru-RU"/>
              </w:rPr>
              <w:t>с.п.Ольгетти</w:t>
            </w:r>
            <w:proofErr w:type="spellEnd"/>
            <w:r>
              <w:rPr>
                <w:rFonts w:ascii="Verdana" w:eastAsia="Times New Roman" w:hAnsi="Verdana" w:cs="Times New Roman"/>
                <w:color w:val="000000"/>
                <w:sz w:val="21"/>
                <w:szCs w:val="21"/>
                <w:lang w:eastAsia="ru-RU"/>
              </w:rPr>
              <w:t>»</w:t>
            </w:r>
          </w:p>
          <w:p w:rsidR="002B7398" w:rsidRPr="002B7398" w:rsidRDefault="002B7398" w:rsidP="002B7398">
            <w:pPr>
              <w:numPr>
                <w:ilvl w:val="0"/>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Информация о руководителях</w:t>
            </w:r>
            <w:r>
              <w:rPr>
                <w:rFonts w:ascii="Verdana" w:eastAsia="Times New Roman" w:hAnsi="Verdana" w:cs="Times New Roman"/>
                <w:color w:val="000000"/>
                <w:sz w:val="21"/>
                <w:szCs w:val="21"/>
                <w:lang w:eastAsia="ru-RU"/>
              </w:rPr>
              <w:t xml:space="preserve"> структурных подразделений – Илиева Фатима </w:t>
            </w:r>
            <w:proofErr w:type="spellStart"/>
            <w:r>
              <w:rPr>
                <w:rFonts w:ascii="Verdana" w:eastAsia="Times New Roman" w:hAnsi="Verdana" w:cs="Times New Roman"/>
                <w:color w:val="000000"/>
                <w:sz w:val="21"/>
                <w:szCs w:val="21"/>
                <w:lang w:eastAsia="ru-RU"/>
              </w:rPr>
              <w:t>Ахметовна</w:t>
            </w:r>
            <w:proofErr w:type="spellEnd"/>
          </w:p>
          <w:p w:rsidR="002B7398" w:rsidRPr="002B7398" w:rsidRDefault="002B7398" w:rsidP="002B7398">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Наличие положений о структурных подразде</w:t>
            </w:r>
            <w:r>
              <w:rPr>
                <w:rFonts w:ascii="Verdana" w:eastAsia="Times New Roman" w:hAnsi="Verdana" w:cs="Times New Roman"/>
                <w:color w:val="000000"/>
                <w:sz w:val="21"/>
                <w:szCs w:val="21"/>
                <w:lang w:eastAsia="ru-RU"/>
              </w:rPr>
              <w:t>лениях с приложением копий - имеется</w:t>
            </w:r>
            <w:r w:rsidRPr="002B7398">
              <w:rPr>
                <w:rFonts w:ascii="Verdana" w:eastAsia="Times New Roman" w:hAnsi="Verdana" w:cs="Times New Roman"/>
                <w:color w:val="000000"/>
                <w:sz w:val="16"/>
                <w:szCs w:val="16"/>
                <w:lang w:eastAsia="ru-RU"/>
              </w:rPr>
              <w:br/>
              <w:t> </w:t>
            </w:r>
          </w:p>
          <w:p w:rsidR="002B7398" w:rsidRPr="002B7398" w:rsidRDefault="002B7398" w:rsidP="002B7398">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Местонахождение струк</w:t>
            </w:r>
            <w:r>
              <w:rPr>
                <w:rFonts w:ascii="Verdana" w:eastAsia="Times New Roman" w:hAnsi="Verdana" w:cs="Times New Roman"/>
                <w:color w:val="000000"/>
                <w:sz w:val="21"/>
                <w:szCs w:val="21"/>
                <w:lang w:eastAsia="ru-RU"/>
              </w:rPr>
              <w:t xml:space="preserve">турных подразделений – </w:t>
            </w:r>
            <w:proofErr w:type="spellStart"/>
            <w:r>
              <w:rPr>
                <w:rFonts w:ascii="Verdana" w:eastAsia="Times New Roman" w:hAnsi="Verdana" w:cs="Times New Roman"/>
                <w:color w:val="000000"/>
                <w:sz w:val="21"/>
                <w:szCs w:val="21"/>
                <w:lang w:eastAsia="ru-RU"/>
              </w:rPr>
              <w:t>Джейрахский</w:t>
            </w:r>
            <w:proofErr w:type="spellEnd"/>
            <w:r>
              <w:rPr>
                <w:rFonts w:ascii="Verdana" w:eastAsia="Times New Roman" w:hAnsi="Verdana" w:cs="Times New Roman"/>
                <w:color w:val="000000"/>
                <w:sz w:val="21"/>
                <w:szCs w:val="21"/>
                <w:lang w:eastAsia="ru-RU"/>
              </w:rPr>
              <w:t xml:space="preserve"> муниципальный район </w:t>
            </w:r>
            <w:proofErr w:type="spellStart"/>
            <w:r>
              <w:rPr>
                <w:rFonts w:ascii="Verdana" w:eastAsia="Times New Roman" w:hAnsi="Verdana" w:cs="Times New Roman"/>
                <w:color w:val="000000"/>
                <w:sz w:val="21"/>
                <w:szCs w:val="21"/>
                <w:lang w:eastAsia="ru-RU"/>
              </w:rPr>
              <w:t>с.п.Гули</w:t>
            </w:r>
            <w:proofErr w:type="spellEnd"/>
            <w:r>
              <w:rPr>
                <w:rFonts w:ascii="Verdana" w:eastAsia="Times New Roman" w:hAnsi="Verdana" w:cs="Times New Roman"/>
                <w:color w:val="000000"/>
                <w:sz w:val="21"/>
                <w:szCs w:val="21"/>
                <w:lang w:eastAsia="ru-RU"/>
              </w:rPr>
              <w:t xml:space="preserve"> ул.Укурова,19</w:t>
            </w:r>
            <w:r w:rsidRPr="002B7398">
              <w:rPr>
                <w:rFonts w:ascii="Verdana" w:eastAsia="Times New Roman" w:hAnsi="Verdana" w:cs="Times New Roman"/>
                <w:color w:val="000000"/>
                <w:sz w:val="16"/>
                <w:szCs w:val="16"/>
                <w:lang w:eastAsia="ru-RU"/>
              </w:rPr>
              <w:br/>
              <w:t> </w:t>
            </w:r>
          </w:p>
          <w:p w:rsidR="002B7398" w:rsidRPr="002B7398" w:rsidRDefault="002B7398" w:rsidP="002B7398">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Адреса официальных сайтов в сети "Интернет"  структурных подразделений - нет</w:t>
            </w:r>
            <w:r w:rsidRPr="002B7398">
              <w:rPr>
                <w:rFonts w:ascii="Verdana" w:eastAsia="Times New Roman" w:hAnsi="Verdana" w:cs="Times New Roman"/>
                <w:color w:val="000000"/>
                <w:sz w:val="16"/>
                <w:szCs w:val="16"/>
                <w:lang w:eastAsia="ru-RU"/>
              </w:rPr>
              <w:br/>
              <w:t> </w:t>
            </w:r>
          </w:p>
          <w:p w:rsidR="002B7398" w:rsidRPr="002B7398" w:rsidRDefault="002B7398" w:rsidP="002B7398">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Адреса электронной почты структурных подразделений - нет</w:t>
            </w:r>
            <w:r w:rsidRPr="002B7398">
              <w:rPr>
                <w:rFonts w:ascii="Verdana" w:eastAsia="Times New Roman" w:hAnsi="Verdana" w:cs="Times New Roman"/>
                <w:color w:val="000000"/>
                <w:sz w:val="16"/>
                <w:szCs w:val="16"/>
                <w:lang w:eastAsia="ru-RU"/>
              </w:rPr>
              <w:br/>
              <w:t> </w:t>
            </w:r>
          </w:p>
          <w:p w:rsidR="002B7398" w:rsidRPr="002B7398" w:rsidRDefault="002B7398" w:rsidP="002B739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Структура управления образовательной организацией</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Управление школой осуществляется в соответствии с Законом Российской Федерации «Об образовании»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образовательным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управлению школой привлекаются все участники образовательного процесса:</w:t>
            </w:r>
          </w:p>
          <w:p w:rsidR="002B7398" w:rsidRPr="002B7398" w:rsidRDefault="002B7398" w:rsidP="002B7398">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педагоги (общее собрание трудового коллектива, педагогический совет, Управляющий Совет школы);</w:t>
            </w:r>
          </w:p>
          <w:p w:rsidR="002B7398" w:rsidRPr="002B7398" w:rsidRDefault="002B7398" w:rsidP="002B7398">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родители</w:t>
            </w:r>
            <w:r>
              <w:rPr>
                <w:rFonts w:ascii="Verdana" w:eastAsia="Times New Roman" w:hAnsi="Verdana" w:cs="Times New Roman"/>
                <w:color w:val="000000"/>
                <w:sz w:val="21"/>
                <w:szCs w:val="21"/>
                <w:lang w:eastAsia="ru-RU"/>
              </w:rPr>
              <w:t xml:space="preserve"> (классные родительские советы</w:t>
            </w:r>
            <w:r w:rsidRPr="002B7398">
              <w:rPr>
                <w:rFonts w:ascii="Verdana" w:eastAsia="Times New Roman" w:hAnsi="Verdana" w:cs="Times New Roman"/>
                <w:color w:val="000000"/>
                <w:sz w:val="21"/>
                <w:szCs w:val="21"/>
                <w:lang w:eastAsia="ru-RU"/>
              </w:rPr>
              <w:t>, О</w:t>
            </w:r>
            <w:r>
              <w:rPr>
                <w:rFonts w:ascii="Verdana" w:eastAsia="Times New Roman" w:hAnsi="Verdana" w:cs="Times New Roman"/>
                <w:color w:val="000000"/>
                <w:sz w:val="21"/>
                <w:szCs w:val="21"/>
                <w:lang w:eastAsia="ru-RU"/>
              </w:rPr>
              <w:t>бщешкольный родительский совет</w:t>
            </w:r>
            <w:r w:rsidRPr="002B7398">
              <w:rPr>
                <w:rFonts w:ascii="Verdana" w:eastAsia="Times New Roman" w:hAnsi="Verdana" w:cs="Times New Roman"/>
                <w:color w:val="000000"/>
                <w:sz w:val="21"/>
                <w:szCs w:val="21"/>
                <w:lang w:eastAsia="ru-RU"/>
              </w:rPr>
              <w:t>, Управляющий Совет школы);</w:t>
            </w:r>
          </w:p>
          <w:p w:rsidR="002B7398" w:rsidRPr="002B7398" w:rsidRDefault="002B7398" w:rsidP="002B7398">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учащиеся (</w:t>
            </w:r>
            <w:r>
              <w:rPr>
                <w:rFonts w:ascii="Verdana" w:eastAsia="Times New Roman" w:hAnsi="Verdana" w:cs="Times New Roman"/>
                <w:color w:val="000000"/>
                <w:sz w:val="21"/>
                <w:szCs w:val="21"/>
                <w:lang w:eastAsia="ru-RU"/>
              </w:rPr>
              <w:t>Ученическое самоуправление)</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Формами самоуправления школы являются: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Педагогический совет школы</w:t>
            </w:r>
            <w:r w:rsidRPr="002B7398">
              <w:rPr>
                <w:rFonts w:ascii="Verdana" w:eastAsia="Times New Roman" w:hAnsi="Verdana" w:cs="Times New Roman"/>
                <w:color w:val="000000"/>
                <w:sz w:val="21"/>
                <w:szCs w:val="21"/>
                <w:lang w:eastAsia="ru-RU"/>
              </w:rPr>
              <w:t> (состоящий из педагогических работников образовательной организации),</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Общее собрание трудового коллектива</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Управляющий Совет школы (</w:t>
            </w:r>
            <w:r w:rsidRPr="002B7398">
              <w:rPr>
                <w:rFonts w:ascii="Verdana" w:eastAsia="Times New Roman" w:hAnsi="Verdana" w:cs="Times New Roman"/>
                <w:color w:val="000000"/>
                <w:sz w:val="21"/>
                <w:szCs w:val="21"/>
                <w:lang w:eastAsia="ru-RU"/>
              </w:rPr>
              <w:t>из числа родителей, учащихся и  педагогов</w:t>
            </w:r>
            <w:r w:rsidRPr="002B7398">
              <w:rPr>
                <w:rFonts w:ascii="Verdana" w:eastAsia="Times New Roman" w:hAnsi="Verdana" w:cs="Times New Roman"/>
                <w:color w:val="000000"/>
                <w:sz w:val="16"/>
                <w:szCs w:val="16"/>
                <w:lang w:eastAsia="ru-RU"/>
              </w:rPr>
              <w:t> </w:t>
            </w:r>
            <w:r w:rsidRPr="002B7398">
              <w:rPr>
                <w:rFonts w:ascii="Verdana" w:eastAsia="Times New Roman" w:hAnsi="Verdana" w:cs="Times New Roman"/>
                <w:color w:val="000000"/>
                <w:sz w:val="20"/>
                <w:szCs w:val="16"/>
                <w:lang w:eastAsia="ru-RU"/>
              </w:rPr>
              <w:t>школы</w:t>
            </w:r>
            <w:r w:rsidRPr="002B7398">
              <w:rPr>
                <w:rFonts w:ascii="Verdana" w:eastAsia="Times New Roman" w:hAnsi="Verdana" w:cs="Times New Roman"/>
                <w:color w:val="000000"/>
                <w:sz w:val="16"/>
                <w:szCs w:val="16"/>
                <w:lang w:eastAsia="ru-RU"/>
              </w:rPr>
              <w:t>)</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lastRenderedPageBreak/>
              <w:t>Ученическое самоуправление </w:t>
            </w:r>
            <w:r w:rsidRPr="002B7398">
              <w:rPr>
                <w:rFonts w:ascii="Verdana" w:eastAsia="Times New Roman" w:hAnsi="Verdana" w:cs="Times New Roman"/>
                <w:color w:val="000000"/>
                <w:sz w:val="21"/>
                <w:szCs w:val="21"/>
                <w:lang w:eastAsia="ru-RU"/>
              </w:rPr>
              <w:t>  </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 основу положена пятиуровневая структура управления.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u w:val="single"/>
                <w:lang w:eastAsia="ru-RU"/>
              </w:rPr>
              <w:t>Первый уровень </w:t>
            </w:r>
            <w:r w:rsidRPr="002B7398">
              <w:rPr>
                <w:rFonts w:ascii="Verdana" w:eastAsia="Times New Roman" w:hAnsi="Verdana" w:cs="Times New Roman"/>
                <w:color w:val="000000"/>
                <w:sz w:val="21"/>
                <w:szCs w:val="21"/>
                <w:lang w:eastAsia="ru-RU"/>
              </w:rPr>
              <w:t>структуры – уровень директора (по содержанию – это уровень стратегического управления).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Директор школы</w:t>
            </w:r>
            <w:r w:rsidRPr="002B7398">
              <w:rPr>
                <w:rFonts w:ascii="Verdana" w:eastAsia="Times New Roman" w:hAnsi="Verdana" w:cs="Times New Roman"/>
                <w:color w:val="000000"/>
                <w:sz w:val="21"/>
                <w:szCs w:val="21"/>
                <w:lang w:eastAsia="ru-RU"/>
              </w:rPr>
              <w:t> определяет совместно с Управляющим Советом школы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школы.</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u w:val="single"/>
                <w:lang w:eastAsia="ru-RU"/>
              </w:rPr>
              <w:t>На втором уровне</w:t>
            </w:r>
            <w:r w:rsidRPr="002B7398">
              <w:rPr>
                <w:rFonts w:ascii="Verdana" w:eastAsia="Times New Roman" w:hAnsi="Verdana" w:cs="Times New Roman"/>
                <w:color w:val="000000"/>
                <w:sz w:val="21"/>
                <w:szCs w:val="21"/>
                <w:lang w:eastAsia="ru-RU"/>
              </w:rPr>
              <w:t> структуры (по содержанию – это тоже уровень стратегического управления) функционируют как традиционные субъекты управления: </w:t>
            </w:r>
            <w:r w:rsidRPr="002B7398">
              <w:rPr>
                <w:rFonts w:ascii="Verdana" w:eastAsia="Times New Roman" w:hAnsi="Verdana" w:cs="Times New Roman"/>
                <w:b/>
                <w:bCs/>
                <w:color w:val="000000"/>
                <w:sz w:val="21"/>
                <w:szCs w:val="21"/>
                <w:lang w:eastAsia="ru-RU"/>
              </w:rPr>
              <w:t>педагогический совет</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Педагогический совет</w:t>
            </w:r>
            <w:r w:rsidRPr="002B7398">
              <w:rPr>
                <w:rFonts w:ascii="Verdana" w:eastAsia="Times New Roman" w:hAnsi="Verdana" w:cs="Times New Roman"/>
                <w:color w:val="000000"/>
                <w:sz w:val="21"/>
                <w:szCs w:val="21"/>
                <w:lang w:eastAsia="ru-RU"/>
              </w:rPr>
              <w:t> (</w:t>
            </w:r>
            <w:hyperlink r:id="rId5"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 коллективный орган управления школой, который решает вопросы, связанные с реализацией программы развития, рассматривает проблемы, подготовленные администрацией школы, несет коллективную ответственность за принятые решения.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организация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Педагогический совет обсуждает и утверждае</w:t>
            </w:r>
            <w:r>
              <w:rPr>
                <w:rFonts w:ascii="Verdana" w:eastAsia="Times New Roman" w:hAnsi="Verdana" w:cs="Times New Roman"/>
                <w:color w:val="000000"/>
                <w:sz w:val="21"/>
                <w:szCs w:val="21"/>
                <w:lang w:eastAsia="ru-RU"/>
              </w:rPr>
              <w:t>т планы работы образовательной организации</w:t>
            </w:r>
            <w:r w:rsidRPr="002B7398">
              <w:rPr>
                <w:rFonts w:ascii="Verdana" w:eastAsia="Times New Roman" w:hAnsi="Verdana" w:cs="Times New Roman"/>
                <w:color w:val="000000"/>
                <w:sz w:val="21"/>
                <w:szCs w:val="21"/>
                <w:lang w:eastAsia="ru-RU"/>
              </w:rPr>
              <w:t>; заслушивает информацию и отчеты педаг</w:t>
            </w:r>
            <w:r w:rsidR="00344F3D">
              <w:rPr>
                <w:rFonts w:ascii="Verdana" w:eastAsia="Times New Roman" w:hAnsi="Verdana" w:cs="Times New Roman"/>
                <w:color w:val="000000"/>
                <w:sz w:val="21"/>
                <w:szCs w:val="21"/>
                <w:lang w:eastAsia="ru-RU"/>
              </w:rPr>
              <w:t>огических работников организации</w:t>
            </w:r>
            <w:r w:rsidRPr="002B7398">
              <w:rPr>
                <w:rFonts w:ascii="Verdana" w:eastAsia="Times New Roman" w:hAnsi="Verdana" w:cs="Times New Roman"/>
                <w:color w:val="000000"/>
                <w:sz w:val="21"/>
                <w:szCs w:val="21"/>
                <w:lang w:eastAsia="ru-RU"/>
              </w:rPr>
              <w:t>, доклады представителей организаций и организаций, взаимодействующих с данным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образовательного организация, об охране труда и здоровья учащихся и другие вопросы образова</w:t>
            </w:r>
            <w:r w:rsidR="00344F3D">
              <w:rPr>
                <w:rFonts w:ascii="Verdana" w:eastAsia="Times New Roman" w:hAnsi="Verdana" w:cs="Times New Roman"/>
                <w:color w:val="000000"/>
                <w:sz w:val="21"/>
                <w:szCs w:val="21"/>
                <w:lang w:eastAsia="ru-RU"/>
              </w:rPr>
              <w:t>тельной деятельности организации</w:t>
            </w:r>
            <w:r w:rsidRPr="002B7398">
              <w:rPr>
                <w:rFonts w:ascii="Verdana" w:eastAsia="Times New Roman" w:hAnsi="Verdana" w:cs="Times New Roman"/>
                <w:color w:val="000000"/>
                <w:sz w:val="21"/>
                <w:szCs w:val="21"/>
                <w:lang w:eastAsia="ru-RU"/>
              </w:rPr>
              <w:t>.</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hyperlink r:id="rId6" w:tgtFrame="_blank" w:history="1">
              <w:r w:rsidRPr="002B7398">
                <w:rPr>
                  <w:rFonts w:ascii="Verdana" w:eastAsia="Times New Roman" w:hAnsi="Verdana" w:cs="Times New Roman"/>
                  <w:b/>
                  <w:bCs/>
                  <w:color w:val="0069A9"/>
                  <w:sz w:val="21"/>
                  <w:szCs w:val="21"/>
                  <w:u w:val="single"/>
                  <w:lang w:eastAsia="ru-RU"/>
                </w:rPr>
                <w:t>Управляющий </w:t>
              </w:r>
            </w:hyperlink>
            <w:hyperlink r:id="rId7" w:tgtFrame="_blank" w:history="1">
              <w:r w:rsidRPr="002B7398">
                <w:rPr>
                  <w:rFonts w:ascii="Verdana" w:eastAsia="Times New Roman" w:hAnsi="Verdana" w:cs="Times New Roman"/>
                  <w:b/>
                  <w:bCs/>
                  <w:color w:val="0069A9"/>
                  <w:sz w:val="21"/>
                  <w:szCs w:val="21"/>
                  <w:u w:val="single"/>
                  <w:lang w:eastAsia="ru-RU"/>
                </w:rPr>
                <w:t>Совет школы (Положение) </w:t>
              </w:r>
            </w:hyperlink>
            <w:r w:rsidRPr="002B7398">
              <w:rPr>
                <w:rFonts w:ascii="Verdana" w:eastAsia="Times New Roman" w:hAnsi="Verdana" w:cs="Times New Roman"/>
                <w:b/>
                <w:bCs/>
                <w:color w:val="000000"/>
                <w:sz w:val="21"/>
                <w:szCs w:val="21"/>
                <w:lang w:eastAsia="ru-RU"/>
              </w:rPr>
              <w:t>-</w:t>
            </w:r>
            <w:r w:rsidRPr="002B7398">
              <w:rPr>
                <w:rFonts w:ascii="Verdana" w:eastAsia="Times New Roman" w:hAnsi="Verdana" w:cs="Times New Roman"/>
                <w:color w:val="000000"/>
                <w:sz w:val="21"/>
                <w:szCs w:val="21"/>
                <w:lang w:eastAsia="ru-RU"/>
              </w:rPr>
              <w:t> является высшим коллективным органом управления школой</w:t>
            </w:r>
            <w:r w:rsidRPr="002B7398">
              <w:rPr>
                <w:rFonts w:ascii="Verdana" w:eastAsia="Times New Roman" w:hAnsi="Verdana" w:cs="Times New Roman"/>
                <w:b/>
                <w:bCs/>
                <w:color w:val="000000"/>
                <w:sz w:val="21"/>
                <w:szCs w:val="21"/>
                <w:lang w:eastAsia="ru-RU"/>
              </w:rPr>
              <w:t>,</w:t>
            </w:r>
            <w:r w:rsidRPr="002B7398">
              <w:rPr>
                <w:rFonts w:ascii="Verdana" w:eastAsia="Times New Roman" w:hAnsi="Verdana" w:cs="Times New Roman"/>
                <w:color w:val="000000"/>
                <w:sz w:val="21"/>
                <w:szCs w:val="21"/>
                <w:lang w:eastAsia="ru-RU"/>
              </w:rPr>
              <w:t> включающий представителей педагогического коллектива, родителей, общественности и учащихся,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lastRenderedPageBreak/>
              <w:t>К компетенции Управляющего Совета относятся: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Рассмотрение и утверждение единой годовой сметы поступления и расходования бюджетных и иных средств на содержание и функционирование организации.</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Рассмотрение и утверждение представляемых учредителям и общественности годовых отчетов организация о поступлении и расходовании средств.</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Рассмотрение и утверждение организационной структуры организация и управления им, должностных инструкций работником.</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Утверждение Программы развития организация.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Рассмотрение и одобрение Устава организация, изменений и дополнений к нему.</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Утверждение, по представлению директора, и других нормативных документов внутреннего управления, что фиксируется соответствующим протоколом Управляющего Совета и вступает в законную силу.</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Контроль за своевременным и полным предоставлением соответствующим категориям учащихся дополнительных видов материального, финансового обеспечения и льгот, связанных с социальной защитой и обеспечением этих категорий, обеспеченных поступившими финансовыми и материальными средствами из различных источников.</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Контроль работы по организации питания и медицинского обслуживания в целях охраны и укрепления здоровья учащихся и сотрудников организации. Формирование общественного мнения по соблюдению безопасных условий учебы, труда, отдыха и участие в организации достижения этих условий.</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исключительной компетенции </w:t>
            </w:r>
            <w:r w:rsidRPr="002B7398">
              <w:rPr>
                <w:rFonts w:ascii="Verdana" w:eastAsia="Times New Roman" w:hAnsi="Verdana" w:cs="Times New Roman"/>
                <w:b/>
                <w:bCs/>
                <w:color w:val="000000"/>
                <w:sz w:val="21"/>
                <w:szCs w:val="21"/>
                <w:lang w:eastAsia="ru-RU"/>
              </w:rPr>
              <w:t>Общего собрания трудового коллектива относится: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принятие Устава школы, изменений и дополнений к нему;</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проектов локальных актов, по вопросам, касающимся интересов работников Школы, предусмотренных трудовым законодательством;</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информации директора о перспективах развития Школы;</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и принятие Правил внутреннего трудового распорядка по представлению директора Школы;</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принятие Коллективного договора;</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рассмотрение кандидатур работников Школы к награждению;</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xml:space="preserve">– заслушивание отчёта директора Школы о выполнении Коллективного </w:t>
            </w:r>
            <w:r w:rsidRPr="002B7398">
              <w:rPr>
                <w:rFonts w:ascii="Verdana" w:eastAsia="Times New Roman" w:hAnsi="Verdana" w:cs="Times New Roman"/>
                <w:color w:val="000000"/>
                <w:sz w:val="21"/>
                <w:szCs w:val="21"/>
                <w:lang w:eastAsia="ru-RU"/>
              </w:rPr>
              <w:lastRenderedPageBreak/>
              <w:t>договора;</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определение численности и срока полномочий комиссии по трудовым спорам, избрание её членов.</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Всемерное способствование росту престижа организации в глазах общественности, реклама и пропаганда организации, её опыта, а также опыта её работников в средствах массовой информации.</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Поощрение работников и учащихся в организации за достижения в труде, учебе, общественной деятельности.</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Третий уровень</w:t>
            </w:r>
            <w:r w:rsidRPr="002B7398">
              <w:rPr>
                <w:rFonts w:ascii="Verdana" w:eastAsia="Times New Roman" w:hAnsi="Verdana" w:cs="Times New Roman"/>
                <w:color w:val="000000"/>
                <w:sz w:val="21"/>
                <w:szCs w:val="21"/>
                <w:lang w:eastAsia="ru-RU"/>
              </w:rPr>
              <w:t> структуры управления (по содержанию – это уровень тактического управления) – уровень </w:t>
            </w:r>
            <w:r w:rsidRPr="002B7398">
              <w:rPr>
                <w:rFonts w:ascii="Verdana" w:eastAsia="Times New Roman" w:hAnsi="Verdana" w:cs="Times New Roman"/>
                <w:b/>
                <w:bCs/>
                <w:color w:val="000000"/>
                <w:sz w:val="21"/>
                <w:szCs w:val="21"/>
                <w:lang w:eastAsia="ru-RU"/>
              </w:rPr>
              <w:t>заместителей директора</w:t>
            </w:r>
            <w:r w:rsidRPr="002B7398">
              <w:rPr>
                <w:rFonts w:ascii="Verdana" w:eastAsia="Times New Roman" w:hAnsi="Verdana" w:cs="Times New Roman"/>
                <w:color w:val="000000"/>
                <w:sz w:val="21"/>
                <w:szCs w:val="21"/>
                <w:lang w:eastAsia="ru-RU"/>
              </w:rPr>
              <w:t>. Этот уровень представлен  методическим советом,  аттестационной комиссией (в соответствии с Положением об аттестации педагогических работников).</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Методический совет</w:t>
            </w:r>
            <w:r w:rsidRPr="002B7398">
              <w:rPr>
                <w:rFonts w:ascii="Verdana" w:eastAsia="Times New Roman" w:hAnsi="Verdana" w:cs="Times New Roman"/>
                <w:color w:val="000000"/>
                <w:sz w:val="21"/>
                <w:szCs w:val="21"/>
                <w:lang w:eastAsia="ru-RU"/>
              </w:rPr>
              <w:t> (</w:t>
            </w:r>
            <w:hyperlink r:id="rId8"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коллегиальный совещательный орган, в состав которого входят руководители школьных методический объединений. Возглавляет МС заместитель директора по учебно-воспитательной работе. МС руководит работой учителей, методическими объединениями, инновационной деятельностью коллектива. МС подотчетен педагогическому совету, несет ответственность за принятые решения и обеспечивает их реализацию.</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Основные задачи методического совета:</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Обсуждение и подготовка рекомендаций по организации методической работы.</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Анализ методической оснащенности учебного процесса.</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Обсуждение научно-методической документации, разработок, учебных планов, плана работы методического объединения.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Экспертиза материалов, подготовленных для публикаций.</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b/>
                <w:bCs/>
                <w:color w:val="000000"/>
                <w:sz w:val="21"/>
                <w:szCs w:val="21"/>
                <w:lang w:eastAsia="ru-RU"/>
              </w:rPr>
              <w:t>Заместитель директора</w:t>
            </w: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b/>
                <w:bCs/>
                <w:color w:val="000000"/>
                <w:sz w:val="21"/>
                <w:szCs w:val="21"/>
                <w:lang w:eastAsia="ru-RU"/>
              </w:rPr>
              <w:t>по учебно-воспитательной работе</w:t>
            </w:r>
            <w:r w:rsidRPr="002B7398">
              <w:rPr>
                <w:rFonts w:ascii="Verdana" w:eastAsia="Times New Roman" w:hAnsi="Verdana" w:cs="Times New Roman"/>
                <w:color w:val="000000"/>
                <w:sz w:val="21"/>
                <w:szCs w:val="21"/>
                <w:lang w:eastAsia="ru-RU"/>
              </w:rPr>
              <w:t xml:space="preserve"> осуществляет управление функционированием школы: контролируют выполнение государственных стандартов образования, отслеживает уровень </w:t>
            </w:r>
            <w:proofErr w:type="spellStart"/>
            <w:r w:rsidRPr="002B7398">
              <w:rPr>
                <w:rFonts w:ascii="Verdana" w:eastAsia="Times New Roman" w:hAnsi="Verdana" w:cs="Times New Roman"/>
                <w:color w:val="000000"/>
                <w:sz w:val="21"/>
                <w:szCs w:val="21"/>
                <w:lang w:eastAsia="ru-RU"/>
              </w:rPr>
              <w:t>сформированности</w:t>
            </w:r>
            <w:proofErr w:type="spellEnd"/>
            <w:r w:rsidRPr="002B7398">
              <w:rPr>
                <w:rFonts w:ascii="Verdana" w:eastAsia="Times New Roman" w:hAnsi="Verdana" w:cs="Times New Roman"/>
                <w:color w:val="000000"/>
                <w:sz w:val="21"/>
                <w:szCs w:val="21"/>
                <w:lang w:eastAsia="ru-RU"/>
              </w:rPr>
              <w:t xml:space="preserve"> </w:t>
            </w:r>
            <w:proofErr w:type="spellStart"/>
            <w:r w:rsidRPr="002B7398">
              <w:rPr>
                <w:rFonts w:ascii="Verdana" w:eastAsia="Times New Roman" w:hAnsi="Verdana" w:cs="Times New Roman"/>
                <w:color w:val="000000"/>
                <w:sz w:val="21"/>
                <w:szCs w:val="21"/>
                <w:lang w:eastAsia="ru-RU"/>
              </w:rPr>
              <w:t>общеучебных</w:t>
            </w:r>
            <w:proofErr w:type="spellEnd"/>
            <w:r w:rsidRPr="002B7398">
              <w:rPr>
                <w:rFonts w:ascii="Verdana" w:eastAsia="Times New Roman" w:hAnsi="Verdana" w:cs="Times New Roman"/>
                <w:color w:val="000000"/>
                <w:sz w:val="21"/>
                <w:szCs w:val="21"/>
                <w:lang w:eastAsia="ru-RU"/>
              </w:rPr>
              <w:t xml:space="preserve"> умений и навыков, необходимых для продолжения образования.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Заместитель директора по воспитательной работе</w:t>
            </w:r>
            <w:r w:rsidRPr="002B7398">
              <w:rPr>
                <w:rFonts w:ascii="Verdana" w:eastAsia="Times New Roman" w:hAnsi="Verdana" w:cs="Times New Roman"/>
                <w:color w:val="000000"/>
                <w:sz w:val="21"/>
                <w:szCs w:val="21"/>
                <w:lang w:eastAsia="ru-RU"/>
              </w:rPr>
              <w:t> 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учащихся, работает с детьми, требующими особого педагогического внимания, отвечают за связь с внешкольными организациями.</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Четвертый уровень</w:t>
            </w:r>
            <w:r w:rsidRPr="002B7398">
              <w:rPr>
                <w:rFonts w:ascii="Verdana" w:eastAsia="Times New Roman" w:hAnsi="Verdana" w:cs="Times New Roman"/>
                <w:color w:val="000000"/>
                <w:sz w:val="21"/>
                <w:szCs w:val="21"/>
                <w:lang w:eastAsia="ru-RU"/>
              </w:rPr>
              <w:t>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lastRenderedPageBreak/>
              <w:t>Методические объединения</w:t>
            </w:r>
            <w:r w:rsidRPr="002B7398">
              <w:rPr>
                <w:rFonts w:ascii="Verdana" w:eastAsia="Times New Roman" w:hAnsi="Verdana" w:cs="Times New Roman"/>
                <w:color w:val="000000"/>
                <w:sz w:val="21"/>
                <w:szCs w:val="21"/>
                <w:lang w:eastAsia="ru-RU"/>
              </w:rPr>
              <w:t> (</w:t>
            </w:r>
            <w:hyperlink r:id="rId9"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структурные подразделения методической службы школы, объединяют учителей одной образовательной области. Руководитель ШМО выбирается из состава членов ШМО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Творческая группа учителей</w:t>
            </w:r>
            <w:r w:rsidRPr="002B7398">
              <w:rPr>
                <w:rFonts w:ascii="Verdana" w:eastAsia="Times New Roman" w:hAnsi="Verdana" w:cs="Times New Roman"/>
                <w:color w:val="000000"/>
                <w:sz w:val="21"/>
                <w:szCs w:val="21"/>
                <w:lang w:eastAsia="ru-RU"/>
              </w:rPr>
              <w:t>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МС.</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Пятый уровень</w:t>
            </w:r>
            <w:r w:rsidRPr="002B7398">
              <w:rPr>
                <w:rFonts w:ascii="Verdana" w:eastAsia="Times New Roman" w:hAnsi="Verdana" w:cs="Times New Roman"/>
                <w:color w:val="000000"/>
                <w:sz w:val="21"/>
                <w:szCs w:val="21"/>
                <w:lang w:eastAsia="ru-RU"/>
              </w:rPr>
              <w:t> организационной структуры – уровень </w:t>
            </w:r>
            <w:r w:rsidRPr="002B7398">
              <w:rPr>
                <w:rFonts w:ascii="Verdana" w:eastAsia="Times New Roman" w:hAnsi="Verdana" w:cs="Times New Roman"/>
                <w:b/>
                <w:bCs/>
                <w:color w:val="000000"/>
                <w:sz w:val="21"/>
                <w:szCs w:val="21"/>
                <w:lang w:eastAsia="ru-RU"/>
              </w:rPr>
              <w:t>учащихся.</w:t>
            </w:r>
            <w:r w:rsidRPr="002B7398">
              <w:rPr>
                <w:rFonts w:ascii="Verdana" w:eastAsia="Times New Roman" w:hAnsi="Verdana" w:cs="Times New Roman"/>
                <w:color w:val="000000"/>
                <w:sz w:val="21"/>
                <w:szCs w:val="21"/>
                <w:lang w:eastAsia="ru-RU"/>
              </w:rPr>
              <w:t xml:space="preserve">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2B7398">
              <w:rPr>
                <w:rFonts w:ascii="Verdana" w:eastAsia="Times New Roman" w:hAnsi="Verdana" w:cs="Times New Roman"/>
                <w:color w:val="000000"/>
                <w:sz w:val="21"/>
                <w:szCs w:val="21"/>
                <w:lang w:eastAsia="ru-RU"/>
              </w:rPr>
              <w:t>соуправления</w:t>
            </w:r>
            <w:proofErr w:type="spellEnd"/>
            <w:r w:rsidRPr="002B7398">
              <w:rPr>
                <w:rFonts w:ascii="Verdana" w:eastAsia="Times New Roman" w:hAnsi="Verdana" w:cs="Times New Roman"/>
                <w:color w:val="000000"/>
                <w:sz w:val="21"/>
                <w:szCs w:val="21"/>
                <w:lang w:eastAsia="ru-RU"/>
              </w:rPr>
              <w:t xml:space="preserve">.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через </w:t>
            </w:r>
            <w:r w:rsidR="00344F3D">
              <w:rPr>
                <w:rFonts w:ascii="Verdana" w:eastAsia="Times New Roman" w:hAnsi="Verdana" w:cs="Times New Roman"/>
                <w:color w:val="000000"/>
                <w:sz w:val="21"/>
                <w:szCs w:val="21"/>
                <w:lang w:eastAsia="ru-RU"/>
              </w:rPr>
              <w:t>ученическое самоуправление</w:t>
            </w:r>
            <w:r w:rsidRPr="002B7398">
              <w:rPr>
                <w:rFonts w:ascii="Verdana" w:eastAsia="Times New Roman" w:hAnsi="Verdana" w:cs="Times New Roman"/>
                <w:color w:val="000000"/>
                <w:sz w:val="21"/>
                <w:szCs w:val="21"/>
                <w:lang w:eastAsia="ru-RU"/>
              </w:rPr>
              <w:t>.</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 школе действует </w:t>
            </w:r>
            <w:r w:rsidRPr="002B7398">
              <w:rPr>
                <w:rFonts w:ascii="Verdana" w:eastAsia="Times New Roman" w:hAnsi="Verdana" w:cs="Times New Roman"/>
                <w:b/>
                <w:bCs/>
                <w:color w:val="000000"/>
                <w:sz w:val="21"/>
                <w:szCs w:val="21"/>
                <w:lang w:eastAsia="ru-RU"/>
              </w:rPr>
              <w:t>Общешкольный родительские комитет.</w:t>
            </w:r>
            <w:r w:rsidRPr="002B7398">
              <w:rPr>
                <w:rFonts w:ascii="Verdana" w:eastAsia="Times New Roman" w:hAnsi="Verdana" w:cs="Times New Roman"/>
                <w:color w:val="000000"/>
                <w:sz w:val="21"/>
                <w:szCs w:val="21"/>
                <w:lang w:eastAsia="ru-RU"/>
              </w:rPr>
              <w:t> Он содействует объединению усилий семьи и школы в деле обучения и воспитания детей. Оказывают помощь в определении и защите социально не защищенных учащихся.</w:t>
            </w:r>
            <w:r w:rsidRPr="002B7398">
              <w:rPr>
                <w:rFonts w:ascii="Verdana" w:eastAsia="Times New Roman" w:hAnsi="Verdana" w:cs="Times New Roman"/>
                <w:color w:val="000000"/>
                <w:sz w:val="21"/>
                <w:szCs w:val="21"/>
                <w:lang w:eastAsia="ru-RU"/>
              </w:rPr>
              <w:br/>
              <w:t>                Избранные представители классных родительс</w:t>
            </w:r>
            <w:r w:rsidR="00344F3D">
              <w:rPr>
                <w:rFonts w:ascii="Verdana" w:eastAsia="Times New Roman" w:hAnsi="Verdana" w:cs="Times New Roman"/>
                <w:color w:val="000000"/>
                <w:sz w:val="21"/>
                <w:szCs w:val="21"/>
                <w:lang w:eastAsia="ru-RU"/>
              </w:rPr>
              <w:t>ких совето</w:t>
            </w:r>
            <w:r w:rsidRPr="002B7398">
              <w:rPr>
                <w:rFonts w:ascii="Verdana" w:eastAsia="Times New Roman" w:hAnsi="Verdana" w:cs="Times New Roman"/>
                <w:color w:val="000000"/>
                <w:sz w:val="21"/>
                <w:szCs w:val="21"/>
                <w:lang w:eastAsia="ru-RU"/>
              </w:rPr>
              <w:t xml:space="preserve">в составляют </w:t>
            </w:r>
            <w:r w:rsidR="00344F3D">
              <w:rPr>
                <w:rFonts w:ascii="Verdana" w:eastAsia="Times New Roman" w:hAnsi="Verdana" w:cs="Times New Roman"/>
                <w:color w:val="000000"/>
                <w:sz w:val="21"/>
                <w:szCs w:val="21"/>
                <w:lang w:eastAsia="ru-RU"/>
              </w:rPr>
              <w:t>общешкольный родительский сове</w:t>
            </w:r>
            <w:r w:rsidRPr="002B7398">
              <w:rPr>
                <w:rFonts w:ascii="Verdana" w:eastAsia="Times New Roman" w:hAnsi="Verdana" w:cs="Times New Roman"/>
                <w:color w:val="000000"/>
                <w:sz w:val="21"/>
                <w:szCs w:val="21"/>
                <w:lang w:eastAsia="ru-RU"/>
              </w:rPr>
              <w:t>т, которы</w:t>
            </w:r>
            <w:r w:rsidR="00344F3D">
              <w:rPr>
                <w:rFonts w:ascii="Verdana" w:eastAsia="Times New Roman" w:hAnsi="Verdana" w:cs="Times New Roman"/>
                <w:color w:val="000000"/>
                <w:sz w:val="21"/>
                <w:szCs w:val="21"/>
                <w:lang w:eastAsia="ru-RU"/>
              </w:rPr>
              <w:t>й избирает председателя совета</w:t>
            </w:r>
            <w:r w:rsidRPr="002B7398">
              <w:rPr>
                <w:rFonts w:ascii="Verdana" w:eastAsia="Times New Roman" w:hAnsi="Verdana" w:cs="Times New Roman"/>
                <w:color w:val="000000"/>
                <w:sz w:val="21"/>
                <w:szCs w:val="21"/>
                <w:lang w:eastAsia="ru-RU"/>
              </w:rPr>
              <w:t>, секретаря.</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Общешкольный родительский комитет (</w:t>
            </w:r>
            <w:hyperlink r:id="rId10" w:tgtFrame="_blank" w:history="1">
              <w:r w:rsidRPr="002B7398">
                <w:rPr>
                  <w:rFonts w:ascii="Verdana" w:eastAsia="Times New Roman" w:hAnsi="Verdana" w:cs="Times New Roman"/>
                  <w:b/>
                  <w:bCs/>
                  <w:color w:val="0069A9"/>
                  <w:sz w:val="21"/>
                  <w:szCs w:val="21"/>
                  <w:u w:val="single"/>
                  <w:lang w:eastAsia="ru-RU"/>
                </w:rPr>
                <w:t>Положение</w:t>
              </w:r>
            </w:hyperlink>
            <w:r w:rsidRPr="002B7398">
              <w:rPr>
                <w:rFonts w:ascii="Verdana" w:eastAsia="Times New Roman" w:hAnsi="Verdana" w:cs="Times New Roman"/>
                <w:b/>
                <w:bCs/>
                <w:color w:val="000000"/>
                <w:sz w:val="21"/>
                <w:szCs w:val="21"/>
                <w:lang w:eastAsia="ru-RU"/>
              </w:rPr>
              <w:t>):</w:t>
            </w:r>
          </w:p>
          <w:p w:rsidR="002B7398" w:rsidRPr="002B7398" w:rsidRDefault="002B7398" w:rsidP="002B7398">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обсуждает кандидатуры и утверждает списки учащихся, которым необходимо оказать материальную помощь в любой форме;</w:t>
            </w:r>
            <w:r w:rsidRPr="002B7398">
              <w:rPr>
                <w:rFonts w:ascii="Verdana" w:eastAsia="Times New Roman" w:hAnsi="Verdana" w:cs="Times New Roman"/>
                <w:color w:val="000000"/>
                <w:sz w:val="21"/>
                <w:szCs w:val="21"/>
                <w:lang w:eastAsia="ru-RU"/>
              </w:rPr>
              <w:br/>
              <w:t>- принимает решение по вопросу охраны Организации и другим вопросам жизни Организации, которые не оговорены и не регламентированы Уставом Организации,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учащихся школы.</w:t>
            </w:r>
          </w:p>
        </w:tc>
        <w:tc>
          <w:tcPr>
            <w:tcW w:w="3060" w:type="dxa"/>
            <w:shd w:val="clear" w:color="auto" w:fill="EBFAFF"/>
            <w:tcMar>
              <w:top w:w="0" w:type="dxa"/>
              <w:left w:w="150" w:type="dxa"/>
              <w:bottom w:w="0" w:type="dxa"/>
              <w:right w:w="75" w:type="dxa"/>
            </w:tcMar>
          </w:tcPr>
          <w:p w:rsidR="002B7398" w:rsidRPr="002B7398" w:rsidRDefault="002B7398" w:rsidP="002B7398">
            <w:pPr>
              <w:shd w:val="clear" w:color="auto" w:fill="1789A4"/>
              <w:spacing w:after="75" w:line="240" w:lineRule="auto"/>
              <w:rPr>
                <w:rFonts w:ascii="Verdana" w:eastAsia="Times New Roman" w:hAnsi="Verdana" w:cs="Times New Roman"/>
                <w:color w:val="DCF6FF"/>
                <w:lang w:eastAsia="ru-RU"/>
              </w:rPr>
            </w:pPr>
          </w:p>
        </w:tc>
      </w:tr>
      <w:tr w:rsidR="002B7398" w:rsidRPr="002B7398" w:rsidTr="002B7398">
        <w:tc>
          <w:tcPr>
            <w:tcW w:w="0" w:type="auto"/>
            <w:shd w:val="clear" w:color="auto" w:fill="EBFAFF"/>
            <w:vAlign w:val="center"/>
            <w:hideMark/>
          </w:tcPr>
          <w:p w:rsidR="002B7398" w:rsidRPr="002B7398" w:rsidRDefault="002B7398" w:rsidP="002B7398">
            <w:pPr>
              <w:spacing w:after="0" w:line="240" w:lineRule="auto"/>
              <w:rPr>
                <w:rFonts w:ascii="Verdana" w:eastAsia="Times New Roman" w:hAnsi="Verdana" w:cs="Times New Roman"/>
                <w:color w:val="000000"/>
                <w:sz w:val="16"/>
                <w:szCs w:val="16"/>
                <w:lang w:eastAsia="ru-RU"/>
              </w:rPr>
            </w:pPr>
          </w:p>
        </w:tc>
        <w:tc>
          <w:tcPr>
            <w:tcW w:w="0" w:type="auto"/>
            <w:shd w:val="clear" w:color="auto" w:fill="EBFAFF"/>
            <w:vAlign w:val="center"/>
          </w:tcPr>
          <w:p w:rsidR="002B7398" w:rsidRPr="002B7398" w:rsidRDefault="002B7398" w:rsidP="002B7398">
            <w:pPr>
              <w:spacing w:after="0" w:line="240" w:lineRule="auto"/>
              <w:rPr>
                <w:rFonts w:ascii="Times New Roman" w:eastAsia="Times New Roman" w:hAnsi="Times New Roman" w:cs="Times New Roman"/>
                <w:sz w:val="20"/>
                <w:szCs w:val="20"/>
                <w:lang w:eastAsia="ru-RU"/>
              </w:rPr>
            </w:pPr>
          </w:p>
        </w:tc>
      </w:tr>
    </w:tbl>
    <w:p w:rsidR="003F0D63" w:rsidRDefault="003F0D63"/>
    <w:sectPr w:rsidR="003F0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7EB1"/>
    <w:multiLevelType w:val="multilevel"/>
    <w:tmpl w:val="3B8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10D94"/>
    <w:multiLevelType w:val="multilevel"/>
    <w:tmpl w:val="3C8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3424C"/>
    <w:multiLevelType w:val="multilevel"/>
    <w:tmpl w:val="31E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A0539"/>
    <w:multiLevelType w:val="multilevel"/>
    <w:tmpl w:val="F23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E7"/>
    <w:rsid w:val="002232E7"/>
    <w:rsid w:val="002B7398"/>
    <w:rsid w:val="00344F3D"/>
    <w:rsid w:val="003F0D63"/>
    <w:rsid w:val="00E1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1803A-B471-48DE-A56C-3EE4FA40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24819">
      <w:bodyDiv w:val="1"/>
      <w:marLeft w:val="0"/>
      <w:marRight w:val="0"/>
      <w:marTop w:val="0"/>
      <w:marBottom w:val="0"/>
      <w:divBdr>
        <w:top w:val="none" w:sz="0" w:space="0" w:color="auto"/>
        <w:left w:val="none" w:sz="0" w:space="0" w:color="auto"/>
        <w:bottom w:val="none" w:sz="0" w:space="0" w:color="auto"/>
        <w:right w:val="none" w:sz="0" w:space="0" w:color="auto"/>
      </w:divBdr>
      <w:divsChild>
        <w:div w:id="1131093978">
          <w:marLeft w:val="0"/>
          <w:marRight w:val="0"/>
          <w:marTop w:val="0"/>
          <w:marBottom w:val="75"/>
          <w:divBdr>
            <w:top w:val="none" w:sz="0" w:space="0" w:color="auto"/>
            <w:left w:val="none" w:sz="0" w:space="0" w:color="auto"/>
            <w:bottom w:val="none" w:sz="0" w:space="0" w:color="auto"/>
            <w:right w:val="none" w:sz="0" w:space="0" w:color="auto"/>
          </w:divBdr>
          <w:divsChild>
            <w:div w:id="1821191486">
              <w:marLeft w:val="0"/>
              <w:marRight w:val="0"/>
              <w:marTop w:val="0"/>
              <w:marBottom w:val="0"/>
              <w:divBdr>
                <w:top w:val="none" w:sz="0" w:space="0" w:color="auto"/>
                <w:left w:val="none" w:sz="0" w:space="0" w:color="auto"/>
                <w:bottom w:val="none" w:sz="0" w:space="0" w:color="auto"/>
                <w:right w:val="none" w:sz="0" w:space="0" w:color="auto"/>
              </w:divBdr>
            </w:div>
            <w:div w:id="1745226481">
              <w:marLeft w:val="0"/>
              <w:marRight w:val="0"/>
              <w:marTop w:val="0"/>
              <w:marBottom w:val="0"/>
              <w:divBdr>
                <w:top w:val="none" w:sz="0" w:space="0" w:color="auto"/>
                <w:left w:val="none" w:sz="0" w:space="0" w:color="auto"/>
                <w:bottom w:val="none" w:sz="0" w:space="0" w:color="auto"/>
                <w:right w:val="none" w:sz="0" w:space="0" w:color="auto"/>
              </w:divBdr>
              <w:divsChild>
                <w:div w:id="552695749">
                  <w:marLeft w:val="150"/>
                  <w:marRight w:val="150"/>
                  <w:marTop w:val="0"/>
                  <w:marBottom w:val="0"/>
                  <w:divBdr>
                    <w:top w:val="none" w:sz="0" w:space="0" w:color="auto"/>
                    <w:left w:val="none" w:sz="0" w:space="0" w:color="auto"/>
                    <w:bottom w:val="none" w:sz="0" w:space="0" w:color="auto"/>
                    <w:right w:val="none" w:sz="0" w:space="0" w:color="auto"/>
                  </w:divBdr>
                  <w:divsChild>
                    <w:div w:id="8195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7687">
          <w:marLeft w:val="0"/>
          <w:marRight w:val="0"/>
          <w:marTop w:val="0"/>
          <w:marBottom w:val="75"/>
          <w:divBdr>
            <w:top w:val="none" w:sz="0" w:space="0" w:color="auto"/>
            <w:left w:val="none" w:sz="0" w:space="0" w:color="auto"/>
            <w:bottom w:val="none" w:sz="0" w:space="0" w:color="auto"/>
            <w:right w:val="none" w:sz="0" w:space="0" w:color="auto"/>
          </w:divBdr>
          <w:divsChild>
            <w:div w:id="1889796491">
              <w:marLeft w:val="0"/>
              <w:marRight w:val="0"/>
              <w:marTop w:val="0"/>
              <w:marBottom w:val="0"/>
              <w:divBdr>
                <w:top w:val="none" w:sz="0" w:space="0" w:color="auto"/>
                <w:left w:val="none" w:sz="0" w:space="0" w:color="auto"/>
                <w:bottom w:val="none" w:sz="0" w:space="0" w:color="auto"/>
                <w:right w:val="none" w:sz="0" w:space="0" w:color="auto"/>
              </w:divBdr>
            </w:div>
            <w:div w:id="362831480">
              <w:marLeft w:val="0"/>
              <w:marRight w:val="0"/>
              <w:marTop w:val="0"/>
              <w:marBottom w:val="0"/>
              <w:divBdr>
                <w:top w:val="none" w:sz="0" w:space="0" w:color="auto"/>
                <w:left w:val="none" w:sz="0" w:space="0" w:color="auto"/>
                <w:bottom w:val="none" w:sz="0" w:space="0" w:color="auto"/>
                <w:right w:val="none" w:sz="0" w:space="0" w:color="auto"/>
              </w:divBdr>
              <w:divsChild>
                <w:div w:id="17043301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26309558">
          <w:marLeft w:val="0"/>
          <w:marRight w:val="0"/>
          <w:marTop w:val="0"/>
          <w:marBottom w:val="75"/>
          <w:divBdr>
            <w:top w:val="none" w:sz="0" w:space="0" w:color="auto"/>
            <w:left w:val="none" w:sz="0" w:space="0" w:color="auto"/>
            <w:bottom w:val="none" w:sz="0" w:space="0" w:color="auto"/>
            <w:right w:val="none" w:sz="0" w:space="0" w:color="auto"/>
          </w:divBdr>
          <w:divsChild>
            <w:div w:id="839780060">
              <w:marLeft w:val="0"/>
              <w:marRight w:val="0"/>
              <w:marTop w:val="0"/>
              <w:marBottom w:val="0"/>
              <w:divBdr>
                <w:top w:val="none" w:sz="0" w:space="0" w:color="auto"/>
                <w:left w:val="none" w:sz="0" w:space="0" w:color="auto"/>
                <w:bottom w:val="none" w:sz="0" w:space="0" w:color="auto"/>
                <w:right w:val="none" w:sz="0" w:space="0" w:color="auto"/>
              </w:divBdr>
            </w:div>
            <w:div w:id="846217204">
              <w:marLeft w:val="0"/>
              <w:marRight w:val="0"/>
              <w:marTop w:val="0"/>
              <w:marBottom w:val="0"/>
              <w:divBdr>
                <w:top w:val="none" w:sz="0" w:space="0" w:color="auto"/>
                <w:left w:val="none" w:sz="0" w:space="0" w:color="auto"/>
                <w:bottom w:val="none" w:sz="0" w:space="0" w:color="auto"/>
                <w:right w:val="none" w:sz="0" w:space="0" w:color="auto"/>
              </w:divBdr>
              <w:divsChild>
                <w:div w:id="16552557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45226579">
          <w:marLeft w:val="0"/>
          <w:marRight w:val="0"/>
          <w:marTop w:val="0"/>
          <w:marBottom w:val="75"/>
          <w:divBdr>
            <w:top w:val="none" w:sz="0" w:space="0" w:color="auto"/>
            <w:left w:val="none" w:sz="0" w:space="0" w:color="auto"/>
            <w:bottom w:val="none" w:sz="0" w:space="0" w:color="auto"/>
            <w:right w:val="none" w:sz="0" w:space="0" w:color="auto"/>
          </w:divBdr>
          <w:divsChild>
            <w:div w:id="1095397169">
              <w:marLeft w:val="0"/>
              <w:marRight w:val="0"/>
              <w:marTop w:val="0"/>
              <w:marBottom w:val="0"/>
              <w:divBdr>
                <w:top w:val="none" w:sz="0" w:space="0" w:color="auto"/>
                <w:left w:val="none" w:sz="0" w:space="0" w:color="auto"/>
                <w:bottom w:val="none" w:sz="0" w:space="0" w:color="auto"/>
                <w:right w:val="none" w:sz="0" w:space="0" w:color="auto"/>
              </w:divBdr>
            </w:div>
            <w:div w:id="1002858769">
              <w:marLeft w:val="0"/>
              <w:marRight w:val="0"/>
              <w:marTop w:val="0"/>
              <w:marBottom w:val="0"/>
              <w:divBdr>
                <w:top w:val="none" w:sz="0" w:space="0" w:color="auto"/>
                <w:left w:val="none" w:sz="0" w:space="0" w:color="auto"/>
                <w:bottom w:val="none" w:sz="0" w:space="0" w:color="auto"/>
                <w:right w:val="none" w:sz="0" w:space="0" w:color="auto"/>
              </w:divBdr>
              <w:divsChild>
                <w:div w:id="165933678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45235407">
          <w:marLeft w:val="0"/>
          <w:marRight w:val="0"/>
          <w:marTop w:val="0"/>
          <w:marBottom w:val="75"/>
          <w:divBdr>
            <w:top w:val="none" w:sz="0" w:space="0" w:color="auto"/>
            <w:left w:val="none" w:sz="0" w:space="0" w:color="auto"/>
            <w:bottom w:val="none" w:sz="0" w:space="0" w:color="auto"/>
            <w:right w:val="none" w:sz="0" w:space="0" w:color="auto"/>
          </w:divBdr>
          <w:divsChild>
            <w:div w:id="1380978437">
              <w:marLeft w:val="0"/>
              <w:marRight w:val="0"/>
              <w:marTop w:val="0"/>
              <w:marBottom w:val="0"/>
              <w:divBdr>
                <w:top w:val="none" w:sz="0" w:space="0" w:color="auto"/>
                <w:left w:val="none" w:sz="0" w:space="0" w:color="auto"/>
                <w:bottom w:val="none" w:sz="0" w:space="0" w:color="auto"/>
                <w:right w:val="none" w:sz="0" w:space="0" w:color="auto"/>
              </w:divBdr>
            </w:div>
            <w:div w:id="281881935">
              <w:marLeft w:val="0"/>
              <w:marRight w:val="0"/>
              <w:marTop w:val="0"/>
              <w:marBottom w:val="0"/>
              <w:divBdr>
                <w:top w:val="none" w:sz="0" w:space="0" w:color="auto"/>
                <w:left w:val="none" w:sz="0" w:space="0" w:color="auto"/>
                <w:bottom w:val="none" w:sz="0" w:space="0" w:color="auto"/>
                <w:right w:val="none" w:sz="0" w:space="0" w:color="auto"/>
              </w:divBdr>
              <w:divsChild>
                <w:div w:id="11841248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08051373">
          <w:marLeft w:val="0"/>
          <w:marRight w:val="0"/>
          <w:marTop w:val="0"/>
          <w:marBottom w:val="75"/>
          <w:divBdr>
            <w:top w:val="none" w:sz="0" w:space="0" w:color="auto"/>
            <w:left w:val="none" w:sz="0" w:space="0" w:color="auto"/>
            <w:bottom w:val="none" w:sz="0" w:space="0" w:color="auto"/>
            <w:right w:val="none" w:sz="0" w:space="0" w:color="auto"/>
          </w:divBdr>
          <w:divsChild>
            <w:div w:id="451752060">
              <w:marLeft w:val="0"/>
              <w:marRight w:val="0"/>
              <w:marTop w:val="0"/>
              <w:marBottom w:val="0"/>
              <w:divBdr>
                <w:top w:val="none" w:sz="0" w:space="0" w:color="auto"/>
                <w:left w:val="none" w:sz="0" w:space="0" w:color="auto"/>
                <w:bottom w:val="none" w:sz="0" w:space="0" w:color="auto"/>
                <w:right w:val="none" w:sz="0" w:space="0" w:color="auto"/>
              </w:divBdr>
            </w:div>
            <w:div w:id="253175421">
              <w:marLeft w:val="0"/>
              <w:marRight w:val="0"/>
              <w:marTop w:val="0"/>
              <w:marBottom w:val="0"/>
              <w:divBdr>
                <w:top w:val="none" w:sz="0" w:space="0" w:color="auto"/>
                <w:left w:val="none" w:sz="0" w:space="0" w:color="auto"/>
                <w:bottom w:val="none" w:sz="0" w:space="0" w:color="auto"/>
                <w:right w:val="none" w:sz="0" w:space="0" w:color="auto"/>
              </w:divBdr>
              <w:divsChild>
                <w:div w:id="221723592">
                  <w:marLeft w:val="150"/>
                  <w:marRight w:val="150"/>
                  <w:marTop w:val="0"/>
                  <w:marBottom w:val="0"/>
                  <w:divBdr>
                    <w:top w:val="none" w:sz="0" w:space="0" w:color="auto"/>
                    <w:left w:val="none" w:sz="0" w:space="0" w:color="auto"/>
                    <w:bottom w:val="none" w:sz="0" w:space="0" w:color="auto"/>
                    <w:right w:val="none" w:sz="0" w:space="0" w:color="auto"/>
                  </w:divBdr>
                  <w:divsChild>
                    <w:div w:id="876820080">
                      <w:marLeft w:val="0"/>
                      <w:marRight w:val="0"/>
                      <w:marTop w:val="0"/>
                      <w:marBottom w:val="0"/>
                      <w:divBdr>
                        <w:top w:val="none" w:sz="0" w:space="0" w:color="auto"/>
                        <w:left w:val="none" w:sz="0" w:space="0" w:color="auto"/>
                        <w:bottom w:val="none" w:sz="0" w:space="0" w:color="auto"/>
                        <w:right w:val="none" w:sz="0" w:space="0" w:color="auto"/>
                      </w:divBdr>
                      <w:divsChild>
                        <w:div w:id="2143617212">
                          <w:marLeft w:val="0"/>
                          <w:marRight w:val="0"/>
                          <w:marTop w:val="0"/>
                          <w:marBottom w:val="0"/>
                          <w:divBdr>
                            <w:top w:val="none" w:sz="0" w:space="0" w:color="auto"/>
                            <w:left w:val="none" w:sz="0" w:space="0" w:color="auto"/>
                            <w:bottom w:val="none" w:sz="0" w:space="0" w:color="auto"/>
                            <w:right w:val="none" w:sz="0" w:space="0" w:color="auto"/>
                          </w:divBdr>
                          <w:divsChild>
                            <w:div w:id="1138570501">
                              <w:marLeft w:val="0"/>
                              <w:marRight w:val="0"/>
                              <w:marTop w:val="0"/>
                              <w:marBottom w:val="0"/>
                              <w:divBdr>
                                <w:top w:val="none" w:sz="0" w:space="0" w:color="auto"/>
                                <w:left w:val="none" w:sz="0" w:space="0" w:color="auto"/>
                                <w:bottom w:val="none" w:sz="0" w:space="0" w:color="auto"/>
                                <w:right w:val="none" w:sz="0" w:space="0" w:color="auto"/>
                              </w:divBdr>
                              <w:divsChild>
                                <w:div w:id="1896430624">
                                  <w:marLeft w:val="0"/>
                                  <w:marRight w:val="0"/>
                                  <w:marTop w:val="0"/>
                                  <w:marBottom w:val="0"/>
                                  <w:divBdr>
                                    <w:top w:val="none" w:sz="0" w:space="0" w:color="auto"/>
                                    <w:left w:val="none" w:sz="0" w:space="0" w:color="auto"/>
                                    <w:bottom w:val="none" w:sz="0" w:space="0" w:color="auto"/>
                                    <w:right w:val="none" w:sz="0" w:space="0" w:color="auto"/>
                                  </w:divBdr>
                                  <w:divsChild>
                                    <w:div w:id="1567951338">
                                      <w:marLeft w:val="0"/>
                                      <w:marRight w:val="0"/>
                                      <w:marTop w:val="0"/>
                                      <w:marBottom w:val="0"/>
                                      <w:divBdr>
                                        <w:top w:val="none" w:sz="0" w:space="0" w:color="auto"/>
                                        <w:left w:val="none" w:sz="0" w:space="0" w:color="auto"/>
                                        <w:bottom w:val="none" w:sz="0" w:space="0" w:color="auto"/>
                                        <w:right w:val="none" w:sz="0" w:space="0" w:color="auto"/>
                                      </w:divBdr>
                                      <w:divsChild>
                                        <w:div w:id="208761436">
                                          <w:marLeft w:val="0"/>
                                          <w:marRight w:val="0"/>
                                          <w:marTop w:val="0"/>
                                          <w:marBottom w:val="0"/>
                                          <w:divBdr>
                                            <w:top w:val="none" w:sz="0" w:space="0" w:color="auto"/>
                                            <w:left w:val="none" w:sz="0" w:space="0" w:color="auto"/>
                                            <w:bottom w:val="none" w:sz="0" w:space="0" w:color="auto"/>
                                            <w:right w:val="none" w:sz="0" w:space="0" w:color="auto"/>
                                          </w:divBdr>
                                          <w:divsChild>
                                            <w:div w:id="1604454137">
                                              <w:marLeft w:val="0"/>
                                              <w:marRight w:val="0"/>
                                              <w:marTop w:val="0"/>
                                              <w:marBottom w:val="0"/>
                                              <w:divBdr>
                                                <w:top w:val="none" w:sz="0" w:space="0" w:color="auto"/>
                                                <w:left w:val="none" w:sz="0" w:space="0" w:color="auto"/>
                                                <w:bottom w:val="none" w:sz="0" w:space="0" w:color="auto"/>
                                                <w:right w:val="none" w:sz="0" w:space="0" w:color="auto"/>
                                              </w:divBdr>
                                              <w:divsChild>
                                                <w:div w:id="2409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83720">
                              <w:marLeft w:val="0"/>
                              <w:marRight w:val="0"/>
                              <w:marTop w:val="0"/>
                              <w:marBottom w:val="0"/>
                              <w:divBdr>
                                <w:top w:val="none" w:sz="0" w:space="0" w:color="auto"/>
                                <w:left w:val="none" w:sz="0" w:space="0" w:color="auto"/>
                                <w:bottom w:val="none" w:sz="0" w:space="0" w:color="auto"/>
                                <w:right w:val="none" w:sz="0" w:space="0" w:color="auto"/>
                              </w:divBdr>
                              <w:divsChild>
                                <w:div w:id="1693531051">
                                  <w:marLeft w:val="0"/>
                                  <w:marRight w:val="0"/>
                                  <w:marTop w:val="0"/>
                                  <w:marBottom w:val="0"/>
                                  <w:divBdr>
                                    <w:top w:val="none" w:sz="0" w:space="0" w:color="auto"/>
                                    <w:left w:val="none" w:sz="0" w:space="0" w:color="auto"/>
                                    <w:bottom w:val="none" w:sz="0" w:space="0" w:color="auto"/>
                                    <w:right w:val="none" w:sz="0" w:space="0" w:color="auto"/>
                                  </w:divBdr>
                                  <w:divsChild>
                                    <w:div w:id="1600719829">
                                      <w:marLeft w:val="0"/>
                                      <w:marRight w:val="0"/>
                                      <w:marTop w:val="0"/>
                                      <w:marBottom w:val="0"/>
                                      <w:divBdr>
                                        <w:top w:val="none" w:sz="0" w:space="0" w:color="auto"/>
                                        <w:left w:val="none" w:sz="0" w:space="0" w:color="auto"/>
                                        <w:bottom w:val="none" w:sz="0" w:space="0" w:color="auto"/>
                                        <w:right w:val="none" w:sz="0" w:space="0" w:color="auto"/>
                                      </w:divBdr>
                                      <w:divsChild>
                                        <w:div w:id="1315642753">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6818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03893">
          <w:marLeft w:val="0"/>
          <w:marRight w:val="0"/>
          <w:marTop w:val="0"/>
          <w:marBottom w:val="75"/>
          <w:divBdr>
            <w:top w:val="none" w:sz="0" w:space="0" w:color="auto"/>
            <w:left w:val="none" w:sz="0" w:space="0" w:color="auto"/>
            <w:bottom w:val="none" w:sz="0" w:space="0" w:color="auto"/>
            <w:right w:val="none" w:sz="0" w:space="0" w:color="auto"/>
          </w:divBdr>
          <w:divsChild>
            <w:div w:id="514538404">
              <w:marLeft w:val="0"/>
              <w:marRight w:val="0"/>
              <w:marTop w:val="0"/>
              <w:marBottom w:val="0"/>
              <w:divBdr>
                <w:top w:val="none" w:sz="0" w:space="0" w:color="auto"/>
                <w:left w:val="none" w:sz="0" w:space="0" w:color="auto"/>
                <w:bottom w:val="none" w:sz="0" w:space="0" w:color="auto"/>
                <w:right w:val="none" w:sz="0" w:space="0" w:color="auto"/>
              </w:divBdr>
            </w:div>
            <w:div w:id="1084306493">
              <w:marLeft w:val="0"/>
              <w:marRight w:val="0"/>
              <w:marTop w:val="0"/>
              <w:marBottom w:val="0"/>
              <w:divBdr>
                <w:top w:val="none" w:sz="0" w:space="0" w:color="auto"/>
                <w:left w:val="none" w:sz="0" w:space="0" w:color="auto"/>
                <w:bottom w:val="none" w:sz="0" w:space="0" w:color="auto"/>
                <w:right w:val="none" w:sz="0" w:space="0" w:color="auto"/>
              </w:divBdr>
              <w:divsChild>
                <w:div w:id="700207815">
                  <w:marLeft w:val="150"/>
                  <w:marRight w:val="150"/>
                  <w:marTop w:val="0"/>
                  <w:marBottom w:val="0"/>
                  <w:divBdr>
                    <w:top w:val="none" w:sz="0" w:space="0" w:color="auto"/>
                    <w:left w:val="none" w:sz="0" w:space="0" w:color="auto"/>
                    <w:bottom w:val="none" w:sz="0" w:space="0" w:color="auto"/>
                    <w:right w:val="none" w:sz="0" w:space="0" w:color="auto"/>
                  </w:divBdr>
                  <w:divsChild>
                    <w:div w:id="464203733">
                      <w:marLeft w:val="0"/>
                      <w:marRight w:val="0"/>
                      <w:marTop w:val="0"/>
                      <w:marBottom w:val="0"/>
                      <w:divBdr>
                        <w:top w:val="none" w:sz="0" w:space="0" w:color="auto"/>
                        <w:left w:val="none" w:sz="0" w:space="0" w:color="auto"/>
                        <w:bottom w:val="none" w:sz="0" w:space="0" w:color="auto"/>
                        <w:right w:val="none" w:sz="0" w:space="0" w:color="auto"/>
                      </w:divBdr>
                    </w:div>
                    <w:div w:id="502666032">
                      <w:marLeft w:val="0"/>
                      <w:marRight w:val="0"/>
                      <w:marTop w:val="0"/>
                      <w:marBottom w:val="0"/>
                      <w:divBdr>
                        <w:top w:val="none" w:sz="0" w:space="0" w:color="auto"/>
                        <w:left w:val="none" w:sz="0" w:space="0" w:color="auto"/>
                        <w:bottom w:val="none" w:sz="0" w:space="0" w:color="auto"/>
                        <w:right w:val="none" w:sz="0" w:space="0" w:color="auto"/>
                      </w:divBdr>
                    </w:div>
                    <w:div w:id="3225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9586">
          <w:marLeft w:val="0"/>
          <w:marRight w:val="0"/>
          <w:marTop w:val="0"/>
          <w:marBottom w:val="75"/>
          <w:divBdr>
            <w:top w:val="none" w:sz="0" w:space="0" w:color="auto"/>
            <w:left w:val="none" w:sz="0" w:space="0" w:color="auto"/>
            <w:bottom w:val="none" w:sz="0" w:space="0" w:color="auto"/>
            <w:right w:val="none" w:sz="0" w:space="0" w:color="auto"/>
          </w:divBdr>
          <w:divsChild>
            <w:div w:id="19165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5PiAoXdWhhMZmhoSEdJLVF0UjQ/view?usp=sharing" TargetMode="External"/><Relationship Id="rId3" Type="http://schemas.openxmlformats.org/officeDocument/2006/relationships/settings" Target="settings.xml"/><Relationship Id="rId7" Type="http://schemas.openxmlformats.org/officeDocument/2006/relationships/hyperlink" Target="http://kul-shkola3.ucoz.ru/index/upravljajushhij_sovet/0-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l-shkola3.ucoz.ru/index/upravljajushhij_sovet/0-73" TargetMode="External"/><Relationship Id="rId11" Type="http://schemas.openxmlformats.org/officeDocument/2006/relationships/fontTable" Target="fontTable.xml"/><Relationship Id="rId5" Type="http://schemas.openxmlformats.org/officeDocument/2006/relationships/hyperlink" Target="https://drive.google.com/file/d/0B5PiAoXdWhhMeDJuZHRjcVNCZTA/view?usp=sharing" TargetMode="External"/><Relationship Id="rId10" Type="http://schemas.openxmlformats.org/officeDocument/2006/relationships/hyperlink" Target="https://drive.google.com/file/d/0B5PiAoXdWhhMNkRxYnVtMWJJM1k/view?usp=sharing" TargetMode="External"/><Relationship Id="rId4" Type="http://schemas.openxmlformats.org/officeDocument/2006/relationships/webSettings" Target="webSettings.xml"/><Relationship Id="rId9" Type="http://schemas.openxmlformats.org/officeDocument/2006/relationships/hyperlink" Target="https://drive.google.com/file/d/0B5PiAoXdWhhMUU5MdGRsa0Nfbk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MASTER</cp:lastModifiedBy>
  <cp:revision>4</cp:revision>
  <dcterms:created xsi:type="dcterms:W3CDTF">2017-05-27T06:52:00Z</dcterms:created>
  <dcterms:modified xsi:type="dcterms:W3CDTF">2019-10-19T12:06:00Z</dcterms:modified>
</cp:coreProperties>
</file>